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drawing>
          <wp:inline>
            <wp:extent cx="612000" cy="6120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12000" cy="612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ПАВЛОВСКОГО ГОРОДСКОГО ПОСЕЛЕНИЯ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КИРОВСКОГО МУНИЦИПАЛЬНОГО РАЙОНА ЛЕНИНГРАДСКОЙ ОБЛАСТИ</w:t>
      </w:r>
    </w:p>
    <w:p w14:paraId="07000000">
      <w:pPr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08000000">
      <w:pPr>
        <w:ind/>
        <w:jc w:val="center"/>
        <w:rPr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 О С Т А Н О В Л Е Н И Е</w:t>
      </w:r>
    </w:p>
    <w:p w14:paraId="09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14:paraId="0A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120" w:before="12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 реализации мероприя</w:t>
      </w:r>
      <w:r>
        <w:rPr>
          <w:rFonts w:ascii="Times New Roman" w:hAnsi="Times New Roman"/>
          <w:b w:val="1"/>
          <w:color w:val="000000"/>
          <w:sz w:val="24"/>
        </w:rPr>
        <w:t>ти</w:t>
      </w:r>
      <w:r>
        <w:rPr>
          <w:rFonts w:ascii="Times New Roman" w:hAnsi="Times New Roman"/>
          <w:b w:val="1"/>
          <w:color w:val="000000"/>
          <w:sz w:val="24"/>
        </w:rPr>
        <w:t>й</w:t>
      </w:r>
      <w:r>
        <w:rPr>
          <w:rFonts w:ascii="Times New Roman" w:hAnsi="Times New Roman"/>
          <w:b w:val="1"/>
          <w:color w:val="000000"/>
          <w:sz w:val="24"/>
        </w:rPr>
        <w:t xml:space="preserve"> по выявлению правообладателей ранее учтенных объектов недвижимости на </w:t>
      </w:r>
      <w:r>
        <w:rPr>
          <w:rFonts w:ascii="Times New Roman" w:hAnsi="Times New Roman"/>
          <w:b w:val="1"/>
          <w:color w:val="000000"/>
          <w:sz w:val="24"/>
        </w:rPr>
        <w:t>территории муниципального образования Павловское городское поселение Кировского муниципального района Ленинградской области</w:t>
      </w:r>
    </w:p>
    <w:p w14:paraId="0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Федеральными законами от 6 октября 2003 года № 131-ФЗ «Об общих принципах организации местного самоуправления в</w:t>
      </w:r>
      <w:r>
        <w:rPr>
          <w:rFonts w:ascii="Times New Roman" w:hAnsi="Times New Roman"/>
          <w:color w:val="000000"/>
          <w:sz w:val="28"/>
        </w:rPr>
        <w:t xml:space="preserve"> Российской Федерации», от 30 декабря 2020 года № 518-ФЗ «О внесении изменений в отдельные законодательные акты Российской Федерации», Уставом муниципального образования Павловское городское поселение Кировского муниципального района Ленинградской области </w:t>
      </w:r>
      <w:r>
        <w:rPr>
          <w:rFonts w:ascii="Times New Roman" w:hAnsi="Times New Roman"/>
          <w:color w:val="000000"/>
          <w:sz w:val="28"/>
        </w:rPr>
        <w:t>района</w:t>
      </w:r>
      <w:r>
        <w:rPr>
          <w:rFonts w:ascii="Times New Roman" w:hAnsi="Times New Roman"/>
          <w:i w:val="1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администрация Павловское городское поселение Кировского муниципального района Ленинградской области </w:t>
      </w:r>
      <w:r>
        <w:rPr>
          <w:rFonts w:ascii="Times New Roman" w:hAnsi="Times New Roman"/>
          <w:color w:val="000000"/>
          <w:sz w:val="28"/>
        </w:rPr>
        <w:t>ПОСТАНОВЛЯЕТ:</w:t>
      </w:r>
    </w:p>
    <w:p w14:paraId="0D000000">
      <w:pPr>
        <w:tabs>
          <w:tab w:leader="none" w:pos="1134" w:val="left"/>
        </w:tabs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В целях </w:t>
      </w:r>
      <w:r>
        <w:rPr>
          <w:rFonts w:ascii="Times New Roman" w:hAnsi="Times New Roman"/>
          <w:color w:val="000000"/>
          <w:sz w:val="28"/>
        </w:rPr>
        <w:t xml:space="preserve">реализации мероприятий по выявлению правообладателей ранее учтенных объектов недвижимости </w:t>
      </w:r>
      <w:r>
        <w:rPr>
          <w:rFonts w:ascii="Times New Roman" w:hAnsi="Times New Roman"/>
          <w:color w:val="000000"/>
          <w:sz w:val="28"/>
        </w:rPr>
        <w:t>на терри</w:t>
      </w:r>
      <w:r>
        <w:rPr>
          <w:rFonts w:ascii="Times New Roman" w:hAnsi="Times New Roman"/>
          <w:color w:val="000000"/>
          <w:sz w:val="28"/>
        </w:rPr>
        <w:t>тории муниципального образования Павловское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</w:rPr>
        <w:t xml:space="preserve"> утвердить </w:t>
      </w:r>
      <w:bookmarkStart w:id="1" w:name="_Hlk98428720"/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орядок выявления правообладателей ранее учтенных объектов недвижимости</w:t>
      </w:r>
      <w:bookmarkEnd w:id="1"/>
      <w:r>
        <w:rPr>
          <w:rFonts w:ascii="Times New Roman" w:hAnsi="Times New Roman"/>
          <w:color w:val="000000"/>
          <w:sz w:val="28"/>
        </w:rPr>
        <w:t xml:space="preserve"> на территории муниципального образования Павловское городское поселение Кировского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риложение к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остановлению).</w:t>
      </w:r>
    </w:p>
    <w:p w14:paraId="0E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Установить, что должностные лица администрации Павловского городского поселения Кировского муниципального района </w:t>
      </w:r>
      <w:r>
        <w:rPr>
          <w:rFonts w:ascii="Times New Roman" w:hAnsi="Times New Roman"/>
          <w:color w:val="000000"/>
          <w:sz w:val="28"/>
        </w:rPr>
        <w:t xml:space="preserve">Ленинградской </w:t>
      </w:r>
      <w:r>
        <w:rPr>
          <w:rFonts w:ascii="Times New Roman" w:hAnsi="Times New Roman"/>
          <w:color w:val="000000"/>
          <w:sz w:val="28"/>
        </w:rPr>
        <w:t>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являются </w:t>
      </w:r>
      <w:r>
        <w:rPr>
          <w:rFonts w:ascii="Times New Roman" w:hAnsi="Times New Roman"/>
          <w:color w:val="000000"/>
          <w:sz w:val="28"/>
        </w:rPr>
        <w:t>муниципальными служащими, уполномоченными на:</w:t>
      </w:r>
    </w:p>
    <w:p w14:paraId="0F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проведение мероприятий по выявлению правообладателей ранее учтенных объектов недвижимого имущества на территории Павловского городского поселения Кировского муниципального рай</w:t>
      </w:r>
      <w:r>
        <w:rPr>
          <w:rFonts w:ascii="Times New Roman" w:hAnsi="Times New Roman"/>
          <w:color w:val="000000"/>
          <w:sz w:val="28"/>
        </w:rPr>
        <w:t>она Ленинградской области;</w:t>
      </w:r>
    </w:p>
    <w:p w14:paraId="10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установление основных и дополнительных сведений об объектах недвижимого имущества, отсутствующих в Едином государственном реестре недвижимости;</w:t>
      </w:r>
    </w:p>
    <w:p w14:paraId="11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проведение осмотра объектов недвижимости (зданий, строений, сооружений, объектов </w:t>
      </w:r>
      <w:r>
        <w:rPr>
          <w:rFonts w:ascii="Times New Roman" w:hAnsi="Times New Roman"/>
          <w:color w:val="000000"/>
          <w:sz w:val="28"/>
        </w:rPr>
        <w:t xml:space="preserve">незавершенного строительства, земельных участков), в том числе расположенных в границах дачных, садоводческих и огороднических товариществ, а также гаражных кооперативов, при </w:t>
      </w:r>
      <w:r>
        <w:rPr>
          <w:rFonts w:ascii="Times New Roman" w:hAnsi="Times New Roman"/>
          <w:color w:val="000000"/>
          <w:sz w:val="28"/>
        </w:rPr>
        <w:t>проведении мероприятий по выявлению правообладателей ранее учтенных объектов недв</w:t>
      </w:r>
      <w:r>
        <w:rPr>
          <w:rFonts w:ascii="Times New Roman" w:hAnsi="Times New Roman"/>
          <w:color w:val="000000"/>
          <w:sz w:val="28"/>
        </w:rPr>
        <w:t>ижимости;</w:t>
      </w:r>
    </w:p>
    <w:p w14:paraId="12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направление в орган государственного кадастрового учета и регистрации прав заявления о снятии с государственного кадастрового учета объекта недвижимого имущества в случае установления факта прекращения существования такого объекта, за исключени</w:t>
      </w:r>
      <w:r>
        <w:rPr>
          <w:rFonts w:ascii="Times New Roman" w:hAnsi="Times New Roman"/>
          <w:color w:val="000000"/>
          <w:sz w:val="28"/>
        </w:rPr>
        <w:t>ем земельных участков, у которых отсутствуют основные и дополнительные сведения в Едином государственном реестре недвижимости;</w:t>
      </w:r>
    </w:p>
    <w:p w14:paraId="13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приятие решений о выявлении правообладателей ранее учтенных </w:t>
      </w:r>
      <w:r>
        <w:rPr>
          <w:rFonts w:ascii="Times New Roman" w:hAnsi="Times New Roman"/>
          <w:color w:val="000000"/>
          <w:sz w:val="28"/>
        </w:rPr>
        <w:t>объектов недвижимости, сведения о правообладателях которых отсутств</w:t>
      </w:r>
      <w:r>
        <w:rPr>
          <w:rFonts w:ascii="Times New Roman" w:hAnsi="Times New Roman"/>
          <w:color w:val="000000"/>
          <w:sz w:val="28"/>
        </w:rPr>
        <w:t>уют в Едином государственном реестре недвижимости;</w:t>
      </w:r>
    </w:p>
    <w:p w14:paraId="14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направление принятых решений о выявлении правообладателей ранее учтенных объектов недвижимости и необходимых документов в орган государственного кадастрового учета и регистрации прав.</w:t>
      </w:r>
    </w:p>
    <w:p w14:paraId="15000000">
      <w:pPr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</w:t>
      </w:r>
      <w:r>
        <w:rPr>
          <w:rFonts w:ascii="Times New Roman" w:hAnsi="Times New Roman"/>
          <w:color w:val="000000"/>
          <w:sz w:val="28"/>
        </w:rPr>
        <w:t xml:space="preserve">Опубликовать настоящее постановление в газете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Вестник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разместить на официальном сайте </w:t>
      </w:r>
      <w:r>
        <w:rPr>
          <w:rFonts w:ascii="Times New Roman" w:hAnsi="Times New Roman"/>
          <w:color w:val="000000"/>
          <w:sz w:val="28"/>
        </w:rPr>
        <w:t xml:space="preserve">МО </w:t>
      </w:r>
      <w:r>
        <w:rPr>
          <w:rFonts w:ascii="Times New Roman" w:hAnsi="Times New Roman"/>
          <w:color w:val="000000"/>
          <w:sz w:val="28"/>
        </w:rPr>
        <w:t>Павловско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городско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поселени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Кировского муниципального района Лен</w:t>
      </w:r>
      <w:r>
        <w:rPr>
          <w:rFonts w:ascii="Times New Roman" w:hAnsi="Times New Roman"/>
          <w:color w:val="000000"/>
          <w:sz w:val="28"/>
        </w:rPr>
        <w:t xml:space="preserve">инградской </w:t>
      </w:r>
      <w:r>
        <w:rPr>
          <w:rFonts w:ascii="Times New Roman" w:hAnsi="Times New Roman"/>
          <w:color w:val="000000"/>
          <w:sz w:val="28"/>
        </w:rPr>
        <w:t xml:space="preserve">области </w:t>
      </w:r>
      <w:r>
        <w:rPr>
          <w:rFonts w:ascii="Times New Roman" w:hAnsi="Times New Roman"/>
          <w:color w:val="000000"/>
          <w:spacing w:val="-5"/>
          <w:sz w:val="28"/>
        </w:rPr>
        <w:t>в информационно-телекоммуникационной сети «Интернет</w:t>
      </w:r>
      <w:r>
        <w:rPr>
          <w:rFonts w:ascii="Times New Roman" w:hAnsi="Times New Roman"/>
          <w:color w:val="000000"/>
          <w:spacing w:val="-5"/>
          <w:sz w:val="28"/>
        </w:rPr>
        <w:t xml:space="preserve">» </w:t>
      </w:r>
      <w:r>
        <w:rPr>
          <w:rFonts w:ascii="Times New Roman" w:hAnsi="Times New Roman"/>
          <w:color w:val="000000"/>
          <w:spacing w:val="-5"/>
          <w:sz w:val="28"/>
        </w:rPr>
        <w:t xml:space="preserve">по адресу: </w:t>
      </w:r>
      <w:r>
        <w:rPr>
          <w:rFonts w:ascii="Times New Roman" w:hAnsi="Times New Roman"/>
          <w:color w:val="000000"/>
          <w:spacing w:val="-5"/>
          <w:sz w:val="28"/>
        </w:rPr>
        <w:t>www</w:t>
      </w:r>
      <w:r>
        <w:rPr>
          <w:rFonts w:ascii="Times New Roman" w:hAnsi="Times New Roman"/>
          <w:color w:val="000000"/>
          <w:spacing w:val="-5"/>
          <w:sz w:val="28"/>
        </w:rPr>
        <w:t>.</w:t>
      </w:r>
      <w:r>
        <w:rPr>
          <w:rFonts w:ascii="Times New Roman" w:hAnsi="Times New Roman"/>
          <w:color w:val="000000"/>
          <w:spacing w:val="-5"/>
          <w:sz w:val="28"/>
        </w:rPr>
        <w:t>mopavlovo</w:t>
      </w:r>
      <w:r>
        <w:rPr>
          <w:rFonts w:ascii="Times New Roman" w:hAnsi="Times New Roman"/>
          <w:color w:val="000000"/>
          <w:spacing w:val="-5"/>
          <w:sz w:val="28"/>
        </w:rPr>
        <w:t>.</w:t>
      </w:r>
      <w:r>
        <w:rPr>
          <w:rFonts w:ascii="Times New Roman" w:hAnsi="Times New Roman"/>
          <w:color w:val="000000"/>
          <w:spacing w:val="-5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6000000">
      <w:pPr>
        <w:widowControl w:val="0"/>
        <w:tabs>
          <w:tab w:leader="none" w:pos="965" w:val="left"/>
        </w:tabs>
        <w:spacing w:after="60" w:before="6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pacing w:val="-5"/>
          <w:sz w:val="28"/>
        </w:rPr>
        <w:t>Настоящее решение вступает в силу после официального опубликования.</w:t>
      </w: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администрации                          </w:t>
      </w:r>
      <w:r>
        <w:rPr>
          <w:rFonts w:ascii="Times New Roman" w:hAnsi="Times New Roman"/>
          <w:sz w:val="28"/>
        </w:rPr>
        <w:t xml:space="preserve">                                         В.П.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Залитко</w:t>
      </w:r>
    </w:p>
    <w:p w14:paraId="1A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1B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1C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1D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1E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1F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20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21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22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</w:p>
    <w:p w14:paraId="23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0"/>
        </w:rPr>
      </w:pPr>
      <w:r>
        <w:rPr>
          <w:rFonts w:ascii="Times New Roman" w:hAnsi="Times New Roman"/>
          <w:sz w:val="20"/>
        </w:rPr>
        <w:t xml:space="preserve">Разослано: в дело, </w:t>
      </w:r>
      <w:r>
        <w:rPr>
          <w:rFonts w:ascii="Times New Roman" w:hAnsi="Times New Roman"/>
          <w:sz w:val="20"/>
        </w:rPr>
        <w:t>прокуратура, адм. МО Павловское городское поселение, газета Вестник, www.mopavlovo.ru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i w:val="1"/>
          <w:sz w:val="20"/>
        </w:rPr>
      </w:pPr>
      <w:r>
        <w:rPr>
          <w:rFonts w:ascii="Times New Roman" w:hAnsi="Times New Roman"/>
          <w:i w:val="1"/>
          <w:sz w:val="20"/>
        </w:rPr>
        <w:br w:type="page"/>
      </w:r>
    </w:p>
    <w:p w14:paraId="25000000">
      <w:pPr>
        <w:spacing w:after="0" w:line="240" w:lineRule="auto"/>
        <w:ind w:firstLine="0" w:left="4962"/>
        <w:jc w:val="both"/>
        <w:rPr>
          <w:rFonts w:ascii="Times New Roman" w:hAnsi="Times New Roman"/>
          <w:i w:val="1"/>
          <w:sz w:val="20"/>
        </w:rPr>
      </w:pPr>
      <w:r>
        <w:rPr>
          <w:rFonts w:ascii="Times New Roman" w:hAnsi="Times New Roman"/>
          <w:i w:val="1"/>
          <w:sz w:val="20"/>
        </w:rPr>
        <w:t>Пр</w:t>
      </w:r>
      <w:r>
        <w:rPr>
          <w:rFonts w:ascii="Times New Roman" w:hAnsi="Times New Roman"/>
          <w:sz w:val="20"/>
        </w:rPr>
        <w:t xml:space="preserve">иложение к постановлению </w:t>
      </w:r>
      <w:r>
        <w:rPr>
          <w:rFonts w:ascii="Times New Roman" w:hAnsi="Times New Roman"/>
          <w:i w:val="1"/>
          <w:sz w:val="20"/>
        </w:rPr>
        <w:t>администрации Павловского городского поселения Кировского муниципального района Ленинградской области</w:t>
      </w:r>
    </w:p>
    <w:p w14:paraId="26000000">
      <w:pPr>
        <w:spacing w:after="0" w:line="240" w:lineRule="auto"/>
        <w:ind w:firstLine="0" w:left="496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_______ № ______</w:t>
      </w:r>
    </w:p>
    <w:p w14:paraId="2700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</w:p>
    <w:p w14:paraId="2800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14:paraId="2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ВЫЯВЛЕНИЯ ПРАВООБЛАДАТЕЛЕЙ РАНЕЕ УЧТЕННЫХ ОБЪЕКТОВ НЕДВИЖИМОСТИ НА ТЕРРИТОРИИ МУНИЦИПАЛЬНОГО ОБРАЗОВАНИЯ ПАВЛОВСКОЕ ГОРОДСКОЕ ПОСЕЛЕНИЕ КИРОВСКОГО МУНИЦИПАЛЬНОГО РАЙОНА ЛЕНИНГРАДСКОЙ ОБЛАСТИ</w:t>
      </w:r>
    </w:p>
    <w:p w14:paraId="2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2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14:paraId="2D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Порядок выявления правообладателей ранее </w:t>
      </w:r>
      <w:r>
        <w:rPr>
          <w:rFonts w:ascii="Times New Roman" w:hAnsi="Times New Roman"/>
          <w:sz w:val="28"/>
        </w:rPr>
        <w:t>учтенных объектов недвижимости (далее - Порядок) определяет сроки и последовательность действий должностных лиц администрации Павловского городского поселения Кировского муниципального района Ленинградской области при проведении мероприятий по выявлению пр</w:t>
      </w:r>
      <w:r>
        <w:rPr>
          <w:rFonts w:ascii="Times New Roman" w:hAnsi="Times New Roman"/>
          <w:sz w:val="28"/>
        </w:rPr>
        <w:t>авообладателей ранее учтенных объектов недвижимого имущества, сведения о которых отсутствуют в Едином государственном реестре недвижимости (далее - ЕГРН), а также при установлении иных недостающих основных и (или) дополнительных сведений об объектах недвиж</w:t>
      </w:r>
      <w:r>
        <w:rPr>
          <w:rFonts w:ascii="Times New Roman" w:hAnsi="Times New Roman"/>
          <w:sz w:val="28"/>
        </w:rPr>
        <w:t>имости, информация о которых отсутствует в ЕГРН.</w:t>
      </w:r>
    </w:p>
    <w:p w14:paraId="2E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Порядок разработан в соответствии с федеральными законами</w:t>
      </w:r>
      <w:r>
        <w:rPr>
          <w:rFonts w:ascii="Times New Roman" w:hAnsi="Times New Roman"/>
          <w:sz w:val="28"/>
        </w:rPr>
        <w:t xml:space="preserve"> от 06.10.2003 № 131-ФЗ «Об общих принципах организации местного самоуправления в Российской Федерации», от 13.07.201</w:t>
      </w:r>
      <w:r>
        <w:rPr>
          <w:rFonts w:ascii="Times New Roman" w:hAnsi="Times New Roman"/>
          <w:sz w:val="28"/>
        </w:rPr>
        <w:t>5 № 218-ФЗ «О государственной регистрации недвижимости», от 30.12.2020 № 518-ФЗ «О внесении изменений в отдельные законодательные акты Российской Федерации».</w:t>
      </w:r>
    </w:p>
    <w:p w14:paraId="2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3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Сбор документов в целях наполнения ЕГРН недостающими сведениями</w:t>
      </w:r>
    </w:p>
    <w:p w14:paraId="31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Основанием для начала про</w:t>
      </w:r>
      <w:r>
        <w:rPr>
          <w:rFonts w:ascii="Times New Roman" w:hAnsi="Times New Roman"/>
          <w:sz w:val="28"/>
        </w:rPr>
        <w:t>цедуры выявления правообладателей ранее учтенных объектов недвижимости, сведения о которых отсутствуют в ЕГРН, является получение от органа государственного кадастрового учета и регистрации прав перечня ранее учтенных объектов недвижимости, в том числе зем</w:t>
      </w:r>
      <w:r>
        <w:rPr>
          <w:rFonts w:ascii="Times New Roman" w:hAnsi="Times New Roman"/>
          <w:sz w:val="28"/>
        </w:rPr>
        <w:t xml:space="preserve">ельных участков, в отношении которых в ЕГРН отсутствуют </w:t>
      </w:r>
      <w:r>
        <w:rPr>
          <w:rFonts w:ascii="Times New Roman" w:hAnsi="Times New Roman"/>
          <w:sz w:val="28"/>
        </w:rPr>
        <w:t>сведения о правообладателях.</w:t>
      </w:r>
    </w:p>
    <w:p w14:paraId="32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целях получения перечня объектов недвижимости, сведения о правообладателях которых отсутствуют в ЕГРН,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главный специалист (по земельным вопросам), ведущий специалист (по имуществу) ад</w:t>
      </w:r>
      <w:r>
        <w:rPr>
          <w:rFonts w:ascii="Times New Roman" w:hAnsi="Times New Roman"/>
          <w:color w:val="000000"/>
          <w:sz w:val="28"/>
        </w:rPr>
        <w:t xml:space="preserve">министрации </w:t>
      </w:r>
      <w:r>
        <w:rPr>
          <w:rFonts w:ascii="Times New Roman" w:hAnsi="Times New Roman"/>
          <w:color w:val="000000"/>
          <w:sz w:val="28"/>
        </w:rPr>
        <w:t>Павловского городского поселения Кировского муни</w:t>
      </w:r>
      <w:r>
        <w:rPr>
          <w:rFonts w:ascii="Times New Roman" w:hAnsi="Times New Roman"/>
          <w:color w:val="000000"/>
          <w:sz w:val="28"/>
        </w:rPr>
        <w:t>ципального района Ленинградской области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 реже 1 раза в квартал направл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ют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соответствующие запросы в управление Федеральной службы государственной регистрации, кадастра и картографии по Ленинградской области (далее - Управление).</w:t>
      </w:r>
    </w:p>
    <w:p w14:paraId="3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Работа по выявлению </w:t>
      </w:r>
      <w:r>
        <w:rPr>
          <w:rFonts w:ascii="Times New Roman" w:hAnsi="Times New Roman"/>
          <w:sz w:val="28"/>
        </w:rPr>
        <w:t xml:space="preserve">правообладателей ранее учтенных объектов недвижимости, сведения о которых отсутствуют в ЕГРН осуществляется на </w:t>
      </w:r>
      <w:r>
        <w:rPr>
          <w:rFonts w:ascii="Times New Roman" w:hAnsi="Times New Roman"/>
          <w:sz w:val="28"/>
        </w:rPr>
        <w:t xml:space="preserve">основании полученных из Управления сведений в соответствии с планом, утверждаемым главой администрации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авловского городского поселения Кировск</w:t>
      </w:r>
      <w:r>
        <w:rPr>
          <w:rFonts w:ascii="Times New Roman" w:hAnsi="Times New Roman"/>
          <w:sz w:val="28"/>
        </w:rPr>
        <w:t>ого муниципального района Ленинградской области ежеквартально не позднее 10 календарных дней до начала очередного квартала.</w:t>
      </w:r>
    </w:p>
    <w:p w14:paraId="3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6.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 Павловского городского поселения Кировского муниципального района Ленинградской области в целях получения необходим</w:t>
      </w:r>
      <w:r>
        <w:rPr>
          <w:rFonts w:ascii="Times New Roman" w:hAnsi="Times New Roman"/>
          <w:sz w:val="28"/>
        </w:rPr>
        <w:t>ых сведений и документов в течение 30 календарных дней со дня получения перечней объектов недвижимости:</w:t>
      </w:r>
    </w:p>
    <w:p w14:paraId="3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направляет запросы в иные органы и организации (налоговые органы, орган исполнительной власти в сфере внутренних дел, органы записи актов гражданског</w:t>
      </w:r>
      <w:r>
        <w:rPr>
          <w:rFonts w:ascii="Times New Roman" w:hAnsi="Times New Roman"/>
          <w:sz w:val="28"/>
        </w:rPr>
        <w:t xml:space="preserve">о состояния, органы и организации по государственному техническому учету и (или) технической инвентаризации, орган, уполномоченный на присвоение страхового номера индивидуального лицевого счета в системе обязательного пенсионного страхования), в том числе </w:t>
      </w:r>
      <w:r>
        <w:rPr>
          <w:rFonts w:ascii="Times New Roman" w:hAnsi="Times New Roman"/>
          <w:sz w:val="28"/>
        </w:rPr>
        <w:t>иные структурные подразделения администрации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sz w:val="28"/>
        </w:rPr>
        <w:t xml:space="preserve"> а также нотариусам (далее - иные органы);</w:t>
      </w:r>
    </w:p>
    <w:p w14:paraId="3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ежеквартально не позднее дня, следующего за днем утверждения плана, предусмот</w:t>
      </w:r>
      <w:r>
        <w:rPr>
          <w:rFonts w:ascii="Times New Roman" w:hAnsi="Times New Roman"/>
          <w:sz w:val="28"/>
        </w:rPr>
        <w:t xml:space="preserve">ренного п. 5 Порядка, извещает граждан и юридических лиц о проведении работ по выявлению правообладателей ранее учтенных объектов недвижимости путем опубликования информационного сообщения в газете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Вестник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sz w:val="28"/>
        </w:rPr>
        <w:t>а также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путем размещения на официальном </w:t>
      </w:r>
      <w:r>
        <w:rPr>
          <w:rFonts w:ascii="Times New Roman" w:hAnsi="Times New Roman"/>
          <w:color w:val="000000"/>
          <w:sz w:val="28"/>
        </w:rPr>
        <w:t>сай</w:t>
      </w:r>
      <w:r>
        <w:rPr>
          <w:rFonts w:ascii="Times New Roman" w:hAnsi="Times New Roman"/>
          <w:color w:val="000000"/>
          <w:sz w:val="28"/>
        </w:rPr>
        <w:t>те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 </w:t>
      </w:r>
      <w:r>
        <w:rPr>
          <w:rFonts w:ascii="Times New Roman" w:hAnsi="Times New Roman"/>
          <w:color w:val="000000"/>
          <w:sz w:val="28"/>
        </w:rPr>
        <w:t>Павловско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городско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поселени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Кировского муниципального района Ленинградской области </w:t>
      </w:r>
      <w:r>
        <w:rPr>
          <w:rFonts w:ascii="Times New Roman" w:hAnsi="Times New Roman"/>
          <w:color w:val="000000"/>
          <w:sz w:val="28"/>
        </w:rPr>
        <w:t xml:space="preserve">в сети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Интернет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а т</w:t>
      </w:r>
      <w:r>
        <w:rPr>
          <w:rFonts w:ascii="Times New Roman" w:hAnsi="Times New Roman"/>
          <w:color w:val="000000"/>
          <w:sz w:val="28"/>
        </w:rPr>
        <w:t>акже на информационных стендах (щитах), расположенных в границах  Павловского городского поселения Кировского муниципального района Ленинградской области;</w:t>
      </w:r>
    </w:p>
    <w:p w14:paraId="3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 </w:t>
      </w:r>
      <w:r>
        <w:rPr>
          <w:rFonts w:ascii="Times New Roman" w:hAnsi="Times New Roman"/>
          <w:color w:val="000000"/>
          <w:sz w:val="28"/>
        </w:rPr>
        <w:t>В течение 30 календарных дней со дня получения из иных органов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организаций </w:t>
      </w:r>
      <w:r>
        <w:rPr>
          <w:rFonts w:ascii="Times New Roman" w:hAnsi="Times New Roman"/>
          <w:color w:val="000000"/>
          <w:sz w:val="28"/>
        </w:rPr>
        <w:t xml:space="preserve">запрошенной информации, </w:t>
      </w:r>
      <w:r>
        <w:rPr>
          <w:rFonts w:ascii="Times New Roman" w:hAnsi="Times New Roman"/>
          <w:color w:val="000000"/>
          <w:sz w:val="28"/>
        </w:rPr>
        <w:t>администрация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проводит анализ </w:t>
      </w:r>
      <w:r>
        <w:rPr>
          <w:rFonts w:ascii="Times New Roman" w:hAnsi="Times New Roman"/>
          <w:color w:val="000000"/>
          <w:sz w:val="28"/>
        </w:rPr>
        <w:t xml:space="preserve">поступивших </w:t>
      </w:r>
      <w:r>
        <w:rPr>
          <w:rFonts w:ascii="Times New Roman" w:hAnsi="Times New Roman"/>
          <w:color w:val="000000"/>
          <w:sz w:val="28"/>
        </w:rPr>
        <w:t>сведений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 xml:space="preserve">имеющихся в </w:t>
      </w:r>
      <w:r>
        <w:rPr>
          <w:rFonts w:ascii="Times New Roman" w:hAnsi="Times New Roman"/>
          <w:color w:val="000000"/>
          <w:sz w:val="28"/>
        </w:rPr>
        <w:t xml:space="preserve">архивах </w:t>
      </w:r>
      <w:r>
        <w:rPr>
          <w:rFonts w:ascii="Times New Roman" w:hAnsi="Times New Roman"/>
          <w:sz w:val="28"/>
        </w:rPr>
        <w:t>администрации Павло</w:t>
      </w:r>
      <w:r>
        <w:rPr>
          <w:rFonts w:ascii="Times New Roman" w:hAnsi="Times New Roman"/>
          <w:sz w:val="28"/>
        </w:rPr>
        <w:t>вского городского поселения Кировского муниципального района Ленинградской области, либо представленных правообладателями или иными лицами.</w:t>
      </w:r>
    </w:p>
    <w:p w14:paraId="3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39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III. Проведение осмотра (обследования) здания, сооружения, объекта незавершенного строительства в </w:t>
      </w:r>
      <w:r>
        <w:rPr>
          <w:rFonts w:ascii="Times New Roman" w:hAnsi="Times New Roman"/>
          <w:color w:val="000000"/>
          <w:sz w:val="28"/>
        </w:rPr>
        <w:t xml:space="preserve">рамках </w:t>
      </w:r>
      <w:r>
        <w:rPr>
          <w:rFonts w:ascii="Times New Roman" w:hAnsi="Times New Roman"/>
          <w:color w:val="000000"/>
          <w:sz w:val="28"/>
        </w:rPr>
        <w:t xml:space="preserve">выполнения </w:t>
      </w:r>
      <w:r>
        <w:rPr>
          <w:rFonts w:ascii="Times New Roman" w:hAnsi="Times New Roman"/>
          <w:color w:val="000000"/>
          <w:sz w:val="28"/>
        </w:rPr>
        <w:t>мероприятий 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выявления правообладателей ранее учтенных объектов недвижимости </w:t>
      </w:r>
    </w:p>
    <w:p w14:paraId="3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 </w:t>
      </w:r>
      <w:r>
        <w:rPr>
          <w:rFonts w:ascii="Times New Roman" w:hAnsi="Times New Roman"/>
          <w:color w:val="000000"/>
          <w:sz w:val="28"/>
        </w:rPr>
        <w:t>Осмотр здания, сооружения, объекта незавершенного строитель</w:t>
      </w:r>
      <w:r>
        <w:rPr>
          <w:rFonts w:ascii="Times New Roman" w:hAnsi="Times New Roman"/>
          <w:sz w:val="28"/>
        </w:rPr>
        <w:t>ства (далее - осмотр) осуществляется</w:t>
      </w:r>
      <w:r>
        <w:rPr>
          <w:rFonts w:ascii="Times New Roman" w:hAnsi="Times New Roman"/>
          <w:sz w:val="28"/>
        </w:rPr>
        <w:t xml:space="preserve"> администрацией Павловского городского поселения Кировского муниципального райо</w:t>
      </w:r>
      <w:r>
        <w:rPr>
          <w:rFonts w:ascii="Times New Roman" w:hAnsi="Times New Roman"/>
          <w:sz w:val="28"/>
        </w:rPr>
        <w:t>на Ленинградской области в течение 30 календарных дней после завершения мероприятий, предусмотренных пунктами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5 </w:t>
      </w:r>
      <w:r>
        <w:rPr>
          <w:rFonts w:ascii="Times New Roman" w:hAnsi="Times New Roman"/>
          <w:color w:val="000000"/>
          <w:sz w:val="28"/>
        </w:rPr>
        <w:t>-7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настоящего </w:t>
      </w:r>
      <w:r>
        <w:rPr>
          <w:rFonts w:ascii="Times New Roman" w:hAnsi="Times New Roman"/>
          <w:color w:val="000000"/>
          <w:sz w:val="28"/>
        </w:rPr>
        <w:t>Порядка.</w:t>
      </w:r>
    </w:p>
    <w:p w14:paraId="3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9. </w:t>
      </w:r>
      <w:r>
        <w:rPr>
          <w:rFonts w:ascii="Times New Roman" w:hAnsi="Times New Roman"/>
          <w:color w:val="000000"/>
          <w:sz w:val="28"/>
        </w:rPr>
        <w:t>Проведение осмотра осуществляется в соответствии с Порядком проведения осмотра здания, сооружен</w:t>
      </w:r>
      <w:r>
        <w:rPr>
          <w:rFonts w:ascii="Times New Roman" w:hAnsi="Times New Roman"/>
          <w:sz w:val="28"/>
        </w:rPr>
        <w:t>ия или объекта незавершенного стр</w:t>
      </w:r>
      <w:r>
        <w:rPr>
          <w:rFonts w:ascii="Times New Roman" w:hAnsi="Times New Roman"/>
          <w:sz w:val="28"/>
        </w:rPr>
        <w:t xml:space="preserve">оительства при </w:t>
      </w:r>
      <w:r>
        <w:rPr>
          <w:rFonts w:ascii="Times New Roman" w:hAnsi="Times New Roman"/>
          <w:sz w:val="28"/>
        </w:rPr>
        <w:t>выполнении</w:t>
      </w:r>
      <w:r>
        <w:rPr>
          <w:rFonts w:ascii="Times New Roman" w:hAnsi="Times New Roman"/>
          <w:sz w:val="28"/>
        </w:rPr>
        <w:t xml:space="preserve"> мероприятий по выявлению правообладателей ранее учтенных объектов недвижимости, утвержденным приказом </w:t>
      </w:r>
      <w:r>
        <w:rPr>
          <w:rFonts w:ascii="Times New Roman" w:hAnsi="Times New Roman"/>
          <w:sz w:val="28"/>
        </w:rPr>
        <w:t>Федеральной службы государственной регистрации, кадастра и картографии от 28.04.2021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П/0179 (далее – Приказ).</w:t>
      </w:r>
    </w:p>
    <w:p w14:paraId="3C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10. </w:t>
      </w:r>
      <w:r>
        <w:rPr>
          <w:rFonts w:ascii="Times New Roman" w:hAnsi="Times New Roman"/>
          <w:color w:val="000000"/>
          <w:sz w:val="28"/>
        </w:rPr>
        <w:t>По результатам о</w:t>
      </w:r>
      <w:r>
        <w:rPr>
          <w:rFonts w:ascii="Times New Roman" w:hAnsi="Times New Roman"/>
          <w:color w:val="000000"/>
          <w:sz w:val="28"/>
        </w:rPr>
        <w:t xml:space="preserve">смотра составляется акт осмотра здания, сооружения или объекта незавершенного строительства (далее - акт осмотра) по форме, утвержденной Приказом, который в день составления подписывается всеми участвовавшими в осмотре лицами и направляется </w:t>
      </w:r>
      <w:r>
        <w:rPr>
          <w:rFonts w:ascii="Times New Roman" w:hAnsi="Times New Roman"/>
          <w:color w:val="000000"/>
          <w:sz w:val="28"/>
        </w:rPr>
        <w:t>главе администрации 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Павловского городского поселения Кировского муниципального района Ленинградской области в случае, если факт </w:t>
      </w:r>
      <w:r>
        <w:rPr>
          <w:rFonts w:ascii="Times New Roman" w:hAnsi="Times New Roman"/>
          <w:color w:val="000000"/>
          <w:sz w:val="28"/>
        </w:rPr>
        <w:t xml:space="preserve">существования </w:t>
      </w:r>
      <w:r>
        <w:rPr>
          <w:rFonts w:ascii="Times New Roman" w:hAnsi="Times New Roman"/>
          <w:color w:val="000000"/>
          <w:sz w:val="28"/>
        </w:rPr>
        <w:t xml:space="preserve">объекта недвижимости по результатам проведенного осмотра подтвержден или </w:t>
      </w:r>
      <w:r>
        <w:rPr>
          <w:rFonts w:ascii="Times New Roman" w:hAnsi="Times New Roman"/>
          <w:color w:val="000000"/>
          <w:sz w:val="28"/>
        </w:rPr>
        <w:t>главн</w:t>
      </w:r>
      <w:r>
        <w:rPr>
          <w:rFonts w:ascii="Times New Roman" w:hAnsi="Times New Roman"/>
          <w:color w:val="000000"/>
          <w:sz w:val="28"/>
        </w:rPr>
        <w:t>ому</w:t>
      </w:r>
      <w:r>
        <w:rPr>
          <w:rFonts w:ascii="Times New Roman" w:hAnsi="Times New Roman"/>
          <w:color w:val="000000"/>
          <w:sz w:val="28"/>
        </w:rPr>
        <w:t xml:space="preserve"> специалист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 (по земельным вопросам), ведущему специалисту (по имуществу) </w:t>
      </w:r>
      <w:r>
        <w:rPr>
          <w:rFonts w:ascii="Times New Roman" w:hAnsi="Times New Roman"/>
          <w:color w:val="000000"/>
          <w:sz w:val="28"/>
        </w:rPr>
        <w:t>администрации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 </w:t>
      </w:r>
      <w:r>
        <w:rPr>
          <w:rFonts w:ascii="Times New Roman" w:hAnsi="Times New Roman"/>
          <w:color w:val="000000"/>
          <w:sz w:val="28"/>
        </w:rPr>
        <w:t>Павловского городского поселения Кировского муниципального района Ленинградской области в случае, если факт существования объекта недвижимого имущества не подтвердился.</w:t>
      </w:r>
    </w:p>
    <w:p w14:paraId="3D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Не позднее 5 рабочих дней со дня </w:t>
      </w:r>
      <w:r>
        <w:rPr>
          <w:rFonts w:ascii="Times New Roman" w:hAnsi="Times New Roman"/>
          <w:color w:val="000000"/>
          <w:sz w:val="28"/>
        </w:rPr>
        <w:t xml:space="preserve">поступления </w:t>
      </w:r>
      <w:r>
        <w:rPr>
          <w:rFonts w:ascii="Times New Roman" w:hAnsi="Times New Roman"/>
          <w:color w:val="000000"/>
          <w:sz w:val="28"/>
        </w:rPr>
        <w:t xml:space="preserve">в администрацию </w:t>
      </w:r>
      <w:r>
        <w:rPr>
          <w:rFonts w:ascii="Times New Roman" w:hAnsi="Times New Roman"/>
          <w:color w:val="000000"/>
          <w:sz w:val="28"/>
        </w:rPr>
        <w:t xml:space="preserve">акта осмотра </w:t>
      </w:r>
      <w:r>
        <w:rPr>
          <w:rFonts w:ascii="Times New Roman" w:hAnsi="Times New Roman"/>
          <w:color w:val="000000"/>
          <w:sz w:val="28"/>
        </w:rPr>
        <w:t>ответственный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специалист </w:t>
      </w:r>
      <w:r>
        <w:rPr>
          <w:rFonts w:ascii="Times New Roman" w:hAnsi="Times New Roman"/>
          <w:color w:val="000000"/>
          <w:sz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</w:rPr>
        <w:t xml:space="preserve">МО </w:t>
      </w:r>
      <w:r>
        <w:rPr>
          <w:rFonts w:ascii="Times New Roman" w:hAnsi="Times New Roman"/>
          <w:color w:val="000000"/>
          <w:sz w:val="28"/>
        </w:rPr>
        <w:t>Павловско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городско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поселени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Кировского муниципального района Ленинградской области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направляет уведомление лицу, выявленному в качестве правообладателя такого объекта.</w:t>
      </w:r>
    </w:p>
    <w:p w14:paraId="3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По истечении 5 календарных дней со дня направления </w:t>
      </w:r>
      <w:r>
        <w:rPr>
          <w:rFonts w:ascii="Times New Roman" w:hAnsi="Times New Roman"/>
          <w:color w:val="000000"/>
          <w:sz w:val="28"/>
        </w:rPr>
        <w:t xml:space="preserve">уведомления, указанного в пункте </w:t>
      </w:r>
      <w:r>
        <w:rPr>
          <w:rFonts w:ascii="Times New Roman" w:hAnsi="Times New Roman"/>
          <w:color w:val="000000"/>
          <w:sz w:val="28"/>
        </w:rPr>
        <w:t>11</w:t>
      </w:r>
      <w:r>
        <w:rPr>
          <w:rFonts w:ascii="Times New Roman" w:hAnsi="Times New Roman"/>
          <w:color w:val="000000"/>
          <w:sz w:val="28"/>
        </w:rPr>
        <w:t xml:space="preserve"> По</w:t>
      </w:r>
      <w:r>
        <w:rPr>
          <w:rFonts w:ascii="Times New Roman" w:hAnsi="Times New Roman"/>
          <w:sz w:val="28"/>
        </w:rPr>
        <w:t>рядка, администрация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направляет в Управление заявление о снятии с государственного кадастрового учета объекта недвижимого имущества</w:t>
      </w:r>
      <w:r>
        <w:rPr>
          <w:rFonts w:ascii="Times New Roman" w:hAnsi="Times New Roman"/>
          <w:sz w:val="28"/>
        </w:rPr>
        <w:t xml:space="preserve"> с приложением акта осмотра.</w:t>
      </w:r>
    </w:p>
    <w:p w14:paraId="3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4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IV. Принятие решения об установлении правообладателя ранее учтенного объекта недвижимости</w:t>
      </w:r>
    </w:p>
    <w:p w14:paraId="41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F0000"/>
          <w:sz w:val="28"/>
        </w:rPr>
        <w:t>1</w:t>
      </w:r>
      <w:r>
        <w:rPr>
          <w:rFonts w:ascii="Times New Roman" w:hAnsi="Times New Roman"/>
          <w:color w:val="FF0000"/>
          <w:sz w:val="28"/>
        </w:rPr>
        <w:t>3</w:t>
      </w:r>
      <w:r>
        <w:rPr>
          <w:rFonts w:ascii="Times New Roman" w:hAnsi="Times New Roman"/>
          <w:color w:val="FF0000"/>
          <w:sz w:val="28"/>
        </w:rPr>
        <w:t>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случае установления факта существования объекта нед</w:t>
      </w:r>
      <w:r>
        <w:rPr>
          <w:rFonts w:ascii="Times New Roman" w:hAnsi="Times New Roman"/>
          <w:color w:val="000000"/>
          <w:sz w:val="28"/>
        </w:rPr>
        <w:t>вижимого имущества по результата проведения мероприятий, предусмотренных разде</w:t>
      </w:r>
      <w:r>
        <w:rPr>
          <w:rFonts w:ascii="Times New Roman" w:hAnsi="Times New Roman"/>
          <w:color w:val="000000"/>
          <w:sz w:val="28"/>
        </w:rPr>
        <w:t>лами II, III Порядка, администрация Павловского городского поселения Кировского муниципального района Ленинградской области в течение 5 рабочих дней со дня поступления ему акта осмотра осуществляет подготовку проекта решения о выявлении правообладателей ра</w:t>
      </w:r>
      <w:r>
        <w:rPr>
          <w:rFonts w:ascii="Times New Roman" w:hAnsi="Times New Roman"/>
          <w:color w:val="000000"/>
          <w:sz w:val="28"/>
        </w:rPr>
        <w:t>нее учтенных объектов недвижимости по форме согласно приложению к настоящему Порядку (далее - проект решения).</w:t>
      </w:r>
    </w:p>
    <w:p w14:paraId="42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Проект решения должен содержать следующие сведения:</w:t>
      </w:r>
    </w:p>
    <w:p w14:paraId="4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1) кадастровый номер ранее уч</w:t>
      </w:r>
      <w:r>
        <w:rPr>
          <w:rFonts w:ascii="Times New Roman" w:hAnsi="Times New Roman"/>
          <w:sz w:val="28"/>
        </w:rPr>
        <w:t>тенного объекта недвижимости, содержащийся в ЕГРН, а в случа</w:t>
      </w:r>
      <w:r>
        <w:rPr>
          <w:rFonts w:ascii="Times New Roman" w:hAnsi="Times New Roman"/>
          <w:sz w:val="28"/>
        </w:rPr>
        <w:t>е его отсутствия - вид, назначение, площадь и иную основную характеристику (при наличии) ранее учтенного объекта недвижимости, адрес такого объекта недвижимости, а при отсутствии адреса - описание местоположения;</w:t>
      </w:r>
    </w:p>
    <w:p w14:paraId="4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отношении выявленного </w:t>
      </w:r>
      <w:r>
        <w:rPr>
          <w:rFonts w:ascii="Times New Roman" w:hAnsi="Times New Roman"/>
          <w:sz w:val="28"/>
        </w:rPr>
        <w:t>правообладателя, являющегося физическим лицом - фамилию, имя, отчество (при наличии), дату и место рождения, вид и реквизиты документов, удостоверяющих личность, страховой номер индивидуального лицевого счета в системе обязательного пенсионного страхования</w:t>
      </w:r>
      <w:r>
        <w:rPr>
          <w:rFonts w:ascii="Times New Roman" w:hAnsi="Times New Roman"/>
          <w:sz w:val="28"/>
        </w:rPr>
        <w:t xml:space="preserve">, адрес регистрации по месту жительства и (или) </w:t>
      </w:r>
      <w:r>
        <w:rPr>
          <w:rFonts w:ascii="Times New Roman" w:hAnsi="Times New Roman"/>
          <w:sz w:val="28"/>
        </w:rPr>
        <w:t>месту пребывания; в отношении выявленного правообладателя, являющегося юридическим лицом - полное наименование юридического лица, идентификационный номер налогоплательщика, основной государственный регистраци</w:t>
      </w:r>
      <w:r>
        <w:rPr>
          <w:rFonts w:ascii="Times New Roman" w:hAnsi="Times New Roman"/>
          <w:sz w:val="28"/>
        </w:rPr>
        <w:t>онный номер;</w:t>
      </w:r>
    </w:p>
    <w:p w14:paraId="4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документы, подтверждающие, что выявленное лицо является правообладателем ранее учтенного объекта недвижимости, их реквизиты (при наличии у документов реквизитов);</w:t>
      </w:r>
    </w:p>
    <w:p w14:paraId="4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результаты осмотра здания, сооружения или объекта незавершенного строитель</w:t>
      </w:r>
      <w:r>
        <w:rPr>
          <w:rFonts w:ascii="Times New Roman" w:hAnsi="Times New Roman"/>
          <w:sz w:val="28"/>
        </w:rPr>
        <w:t>ства, подтверждающие, что на момент проведения мероприятий по выявлению правообладателей таких объектов недвижимости, являющихся ранее учтенными, они не прекратили свое существование.</w:t>
      </w:r>
    </w:p>
    <w:p w14:paraId="47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5</w:t>
      </w:r>
      <w:r>
        <w:rPr>
          <w:rFonts w:ascii="Times New Roman" w:hAnsi="Times New Roman"/>
          <w:b w:val="0"/>
          <w:color w:val="000000"/>
          <w:sz w:val="28"/>
        </w:rPr>
        <w:t xml:space="preserve">. В течение 5 рабочих дней со дня подготовки проекта решения </w:t>
      </w:r>
      <w:r>
        <w:rPr>
          <w:rFonts w:ascii="Times New Roman" w:hAnsi="Times New Roman"/>
          <w:b w:val="0"/>
          <w:color w:val="000000"/>
          <w:sz w:val="28"/>
        </w:rPr>
        <w:t>администрация МО</w:t>
      </w:r>
      <w:r>
        <w:rPr>
          <w:rFonts w:ascii="Times New Roman" w:hAnsi="Times New Roman"/>
          <w:b w:val="0"/>
          <w:color w:val="000000"/>
          <w:sz w:val="28"/>
        </w:rPr>
        <w:t>:</w:t>
      </w:r>
    </w:p>
    <w:p w14:paraId="48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15.1. </w:t>
      </w:r>
      <w:r>
        <w:rPr>
          <w:rFonts w:ascii="Times New Roman" w:hAnsi="Times New Roman"/>
          <w:b w:val="0"/>
          <w:color w:val="000000"/>
          <w:sz w:val="28"/>
        </w:rPr>
        <w:t xml:space="preserve">размещает на официальном сайте </w:t>
      </w:r>
      <w:r>
        <w:rPr>
          <w:rFonts w:ascii="Times New Roman" w:hAnsi="Times New Roman"/>
          <w:b w:val="0"/>
          <w:color w:val="000000"/>
          <w:sz w:val="28"/>
        </w:rPr>
        <w:t xml:space="preserve">МО </w:t>
      </w:r>
      <w:r>
        <w:rPr>
          <w:rFonts w:ascii="Times New Roman" w:hAnsi="Times New Roman"/>
          <w:b w:val="0"/>
          <w:color w:val="000000"/>
          <w:sz w:val="28"/>
        </w:rPr>
        <w:t>Павловско</w:t>
      </w: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 xml:space="preserve"> городско</w:t>
      </w: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 xml:space="preserve"> поселени</w:t>
      </w: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Кировского муниципального района Ленинградской области в информационно-телекоммуникационной сети «Интернет» следующие сведения: об объекте недвижимости в объеме, пре</w:t>
      </w:r>
      <w:r>
        <w:rPr>
          <w:rFonts w:ascii="Times New Roman" w:hAnsi="Times New Roman"/>
          <w:b w:val="0"/>
          <w:color w:val="000000"/>
          <w:sz w:val="28"/>
        </w:rPr>
        <w:t>дусмотренном подпунктом 1 пункта 14 настоящего Порядка; о правообладателе ранее учтенного объекта недвижимости (в отношении физического лица - фамилию, имя, отчество (при наличии), в отношении юридического лица - полное наименование юридического лица, иден</w:t>
      </w:r>
      <w:r>
        <w:rPr>
          <w:rFonts w:ascii="Times New Roman" w:hAnsi="Times New Roman"/>
          <w:b w:val="0"/>
          <w:color w:val="000000"/>
          <w:sz w:val="28"/>
        </w:rPr>
        <w:t>тификационный номер налогоплательщика, основной государственный регистрационный номер); о сроке, в течение которого могут быть представлены возражения относительно сведений о правообладателе ранее учтенного объекта недвижимости;</w:t>
      </w:r>
    </w:p>
    <w:p w14:paraId="49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15.2. </w:t>
      </w:r>
      <w:r>
        <w:rPr>
          <w:rFonts w:ascii="Times New Roman" w:hAnsi="Times New Roman"/>
          <w:b w:val="0"/>
          <w:color w:val="000000"/>
          <w:sz w:val="28"/>
        </w:rPr>
        <w:t>направляет заказным письмом</w:t>
      </w:r>
      <w:r>
        <w:rPr>
          <w:rFonts w:ascii="Times New Roman" w:hAnsi="Times New Roman"/>
          <w:b w:val="0"/>
          <w:color w:val="000000"/>
          <w:sz w:val="28"/>
        </w:rPr>
        <w:t xml:space="preserve"> с уведомлением о вручении проект решения лицу, выявленному в качестве правообладателя ранее учтенного объекта недвижимости, по адресу регистрации по месту жительства и (или) по месту пребывания (в отношении физического лица) или по адресу места нахождения</w:t>
      </w:r>
      <w:r>
        <w:rPr>
          <w:rFonts w:ascii="Times New Roman" w:hAnsi="Times New Roman"/>
          <w:b w:val="0"/>
          <w:color w:val="000000"/>
          <w:sz w:val="28"/>
        </w:rPr>
        <w:t xml:space="preserve"> (в отношении юридического лица) с указанием срока, в течение которого могут быть представлены возражения относительно сведений о правообладателе ранее учтенного объекта недвижимости, либо вручает проект решения указанному лицу с распиской в получении. В с</w:t>
      </w:r>
      <w:r>
        <w:rPr>
          <w:rFonts w:ascii="Times New Roman" w:hAnsi="Times New Roman"/>
          <w:b w:val="0"/>
          <w:color w:val="000000"/>
          <w:sz w:val="28"/>
        </w:rPr>
        <w:t>лучае, если правообладателем ранее учтенного объекта недвижимости в уполномоченный орган в письменном виде представлены сведения об адресе электронной почты для связи с ним, указанный проект решения в форме электронного документа и (или) электронного образ</w:t>
      </w:r>
      <w:r>
        <w:rPr>
          <w:rFonts w:ascii="Times New Roman" w:hAnsi="Times New Roman"/>
          <w:b w:val="0"/>
          <w:color w:val="000000"/>
          <w:sz w:val="28"/>
        </w:rPr>
        <w:t>а документа направляется по такому адресу электронной почты.</w:t>
      </w:r>
    </w:p>
    <w:p w14:paraId="4A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6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В случае, если в течение 30 календарных дней в </w:t>
      </w:r>
      <w:r>
        <w:rPr>
          <w:rFonts w:ascii="Times New Roman" w:hAnsi="Times New Roman"/>
          <w:b w:val="0"/>
          <w:color w:val="000000"/>
          <w:sz w:val="28"/>
        </w:rPr>
        <w:t>администраци</w:t>
      </w:r>
      <w:r>
        <w:rPr>
          <w:rFonts w:ascii="Times New Roman" w:hAnsi="Times New Roman"/>
          <w:b w:val="0"/>
          <w:color w:val="000000"/>
          <w:sz w:val="28"/>
        </w:rPr>
        <w:t>ю</w:t>
      </w:r>
      <w:r>
        <w:rPr>
          <w:rFonts w:ascii="Times New Roman" w:hAnsi="Times New Roman"/>
          <w:b w:val="0"/>
          <w:color w:val="000000"/>
          <w:sz w:val="28"/>
        </w:rPr>
        <w:t xml:space="preserve">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поступили возражения относительно сведений о правообладателе ранее учтенного объекта недвижимости,</w:t>
      </w:r>
      <w:r>
        <w:rPr>
          <w:rFonts w:ascii="Times New Roman" w:hAnsi="Times New Roman"/>
          <w:b w:val="0"/>
          <w:color w:val="000000"/>
          <w:sz w:val="28"/>
        </w:rPr>
        <w:t xml:space="preserve"> указанных в проекте решения, решение о выявлении правообладателя ранее учтенного объекта недвижимости не принимается. В таком случае администрация Павловского городского поселения Кировского муниципального района Ленинградской области со дня поступления у</w:t>
      </w:r>
      <w:r>
        <w:rPr>
          <w:rFonts w:ascii="Times New Roman" w:hAnsi="Times New Roman"/>
          <w:b w:val="0"/>
          <w:color w:val="000000"/>
          <w:sz w:val="28"/>
        </w:rPr>
        <w:t xml:space="preserve">казанных возражений вправе </w:t>
      </w:r>
      <w:r>
        <w:rPr>
          <w:rFonts w:ascii="Times New Roman" w:hAnsi="Times New Roman"/>
          <w:b w:val="0"/>
          <w:color w:val="000000"/>
          <w:sz w:val="28"/>
        </w:rPr>
        <w:t>обратиться в суд с заявлением о вынесении решения о внесении в ЕГРН записи о правообладателе.</w:t>
      </w:r>
    </w:p>
    <w:p w14:paraId="4B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7</w:t>
      </w:r>
      <w:r>
        <w:rPr>
          <w:rFonts w:ascii="Times New Roman" w:hAnsi="Times New Roman"/>
          <w:b w:val="0"/>
          <w:color w:val="000000"/>
          <w:sz w:val="28"/>
        </w:rPr>
        <w:t>. В случае, если в течение 30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календарных дней со дня получения проекта решения лицом, выявленным в качестве правообладателя, в уполн</w:t>
      </w:r>
      <w:r>
        <w:rPr>
          <w:rFonts w:ascii="Times New Roman" w:hAnsi="Times New Roman"/>
          <w:b w:val="0"/>
          <w:color w:val="000000"/>
          <w:sz w:val="28"/>
        </w:rPr>
        <w:t>омоченный орган не поступили возражения относительно сведений о правообладателе ранее учтенного объекта недвижимости, указанных в проекте решения, администрации Павловского городского поселения Кировского муниципального района Ленинградской области принима</w:t>
      </w:r>
      <w:r>
        <w:rPr>
          <w:rFonts w:ascii="Times New Roman" w:hAnsi="Times New Roman"/>
          <w:b w:val="0"/>
          <w:color w:val="000000"/>
          <w:sz w:val="28"/>
        </w:rPr>
        <w:t>ет решение о выявлении правообладателя ранее учтенного объекта недвижимости (далее - решение).</w:t>
      </w:r>
    </w:p>
    <w:p w14:paraId="4C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8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В срок не позднее 5 рабочих дней со дня принятия решения </w:t>
      </w:r>
      <w:r>
        <w:rPr>
          <w:rFonts w:ascii="Times New Roman" w:hAnsi="Times New Roman"/>
          <w:b w:val="0"/>
          <w:color w:val="000000"/>
          <w:sz w:val="28"/>
        </w:rPr>
        <w:t>администрация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b w:val="0"/>
          <w:color w:val="000000"/>
          <w:sz w:val="28"/>
        </w:rPr>
        <w:t xml:space="preserve"> направляет в Управле</w:t>
      </w:r>
      <w:r>
        <w:rPr>
          <w:rFonts w:ascii="Times New Roman" w:hAnsi="Times New Roman"/>
          <w:b w:val="0"/>
          <w:color w:val="000000"/>
          <w:sz w:val="28"/>
        </w:rPr>
        <w:t>ние заявление о внесении в ЕГРН сведений о правообладателе ранее учтенного объекта недвижимости с приложением решения и документов, содержащих сведения, полученные по результатам проведения мероприятий, предусмотренных разделами II, III настоящего Порядка.</w:t>
      </w:r>
    </w:p>
    <w:p w14:paraId="4D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</w:p>
    <w:p w14:paraId="4E000000">
      <w:pPr>
        <w:spacing w:after="0" w:line="24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V. Установление основных и дополнительных сведений об объектах недвижимого имущества, информация о которых отсутствует в ЕГРН</w:t>
      </w:r>
    </w:p>
    <w:p w14:paraId="4F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9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Администрации Павловского городского поселения Кировского муниципального района Ленинградской области при</w:t>
      </w:r>
      <w:r>
        <w:rPr>
          <w:rFonts w:ascii="Times New Roman" w:hAnsi="Times New Roman"/>
          <w:b w:val="0"/>
          <w:color w:val="000000"/>
          <w:sz w:val="28"/>
        </w:rPr>
        <w:t xml:space="preserve"> поступлении из Управления перечня объектов недвижимого имущества, за исключением земельных участков, расположенных в границах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b w:val="0"/>
          <w:color w:val="000000"/>
          <w:sz w:val="28"/>
        </w:rPr>
        <w:t>у которых отсутствуют основные и (или) д</w:t>
      </w:r>
      <w:r>
        <w:rPr>
          <w:rFonts w:ascii="Times New Roman" w:hAnsi="Times New Roman"/>
          <w:b w:val="0"/>
          <w:color w:val="000000"/>
          <w:sz w:val="28"/>
        </w:rPr>
        <w:t>ополнительные сведения об объекте недвижимости (назначение, площадь, протяженность и др.), в целях установления таких сведений:</w:t>
      </w:r>
    </w:p>
    <w:p w14:paraId="50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1) направляет запросы в органы и организации по государственному техническому учету и (или) технической инвентаризации с целью п</w:t>
      </w:r>
      <w:r>
        <w:rPr>
          <w:rFonts w:ascii="Times New Roman" w:hAnsi="Times New Roman"/>
          <w:b w:val="0"/>
          <w:color w:val="000000"/>
          <w:sz w:val="28"/>
        </w:rPr>
        <w:t>олучения необходимых сведений и документов (в том числе копий технических паспортов, правоустанавливающих документов и иных), которые могут содержать недостающие сведения об объектах недвижимого имущества;</w:t>
      </w:r>
    </w:p>
    <w:p w14:paraId="51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2) в течение 30 рабочих дней проводит анализ сведе</w:t>
      </w:r>
      <w:r>
        <w:rPr>
          <w:rFonts w:ascii="Times New Roman" w:hAnsi="Times New Roman"/>
          <w:b w:val="0"/>
          <w:color w:val="000000"/>
          <w:sz w:val="28"/>
        </w:rPr>
        <w:t>ний, содержащихся в документах, находящихся в архивах и (или) в распоряжении администрации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b w:val="0"/>
          <w:i w:val="1"/>
          <w:color w:val="000000"/>
          <w:sz w:val="28"/>
        </w:rPr>
        <w:t>,</w:t>
      </w:r>
      <w:r>
        <w:rPr>
          <w:rFonts w:ascii="Times New Roman" w:hAnsi="Times New Roman"/>
          <w:b w:val="0"/>
          <w:color w:val="000000"/>
          <w:sz w:val="28"/>
        </w:rPr>
        <w:t xml:space="preserve"> на предмет наличия недостающих сведений об объекте недвижимого имущества;</w:t>
      </w:r>
    </w:p>
    <w:p w14:paraId="52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3)</w:t>
      </w:r>
      <w:r>
        <w:rPr>
          <w:rFonts w:ascii="Times New Roman" w:hAnsi="Times New Roman"/>
          <w:b w:val="0"/>
          <w:color w:val="000000"/>
          <w:sz w:val="28"/>
        </w:rPr>
        <w:t xml:space="preserve"> направляет информацию и подтверждающие документы в Управление в случае установления недостающих сведений.</w:t>
      </w:r>
    </w:p>
    <w:p w14:paraId="53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20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Администрация Павловского городского поселения Кировского муниципального района Ленинградской области при поступлении из Управления перечня земел</w:t>
      </w:r>
      <w:r>
        <w:rPr>
          <w:rFonts w:ascii="Times New Roman" w:hAnsi="Times New Roman"/>
          <w:b w:val="0"/>
          <w:color w:val="000000"/>
          <w:sz w:val="28"/>
        </w:rPr>
        <w:t>ьных участков, не имеющих сведений о виде разрешенного использования и категории земель:</w:t>
      </w:r>
    </w:p>
    <w:p w14:paraId="54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1) в течение 30 рабочих дней проводит анализ сведений, содержащихся в документах, находящихся в архивах и (или) в распоряжении администрации </w:t>
      </w:r>
      <w:r>
        <w:rPr>
          <w:rFonts w:ascii="Times New Roman" w:hAnsi="Times New Roman"/>
          <w:b w:val="0"/>
          <w:color w:val="000000"/>
          <w:sz w:val="28"/>
        </w:rPr>
        <w:t>Павловского городского пос</w:t>
      </w:r>
      <w:r>
        <w:rPr>
          <w:rFonts w:ascii="Times New Roman" w:hAnsi="Times New Roman"/>
          <w:b w:val="0"/>
          <w:color w:val="000000"/>
          <w:sz w:val="28"/>
        </w:rPr>
        <w:t>еления Кировского муниципального района Ленинградской области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, </w:t>
      </w:r>
      <w:r>
        <w:rPr>
          <w:rFonts w:ascii="Times New Roman" w:hAnsi="Times New Roman"/>
          <w:b w:val="0"/>
          <w:color w:val="000000"/>
          <w:sz w:val="28"/>
        </w:rPr>
        <w:t>на предмет наличия недостающих сведений;</w:t>
      </w:r>
    </w:p>
    <w:p w14:paraId="55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2) направляет информацию и подтверждающие документы в Управление в случае установления недостающих сведений.</w:t>
      </w:r>
    </w:p>
    <w:p w14:paraId="56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</w:t>
      </w: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. Администрация Павловского городского по</w:t>
      </w:r>
      <w:r>
        <w:rPr>
          <w:rFonts w:ascii="Times New Roman" w:hAnsi="Times New Roman"/>
          <w:b w:val="0"/>
          <w:color w:val="000000"/>
          <w:sz w:val="28"/>
        </w:rPr>
        <w:t>селения Кировского муниципального района Ленинградской области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в случае необходимости осуществляет подготовку проекта постановления администрации Павловского городского поселения Кировского муниципального района Ленинградской области об отнесении земельног</w:t>
      </w:r>
      <w:r>
        <w:rPr>
          <w:rFonts w:ascii="Times New Roman" w:hAnsi="Times New Roman"/>
          <w:b w:val="0"/>
          <w:color w:val="000000"/>
          <w:sz w:val="28"/>
        </w:rPr>
        <w:t>о участка к категории земель, установлении вида разрешенного использования.</w:t>
      </w:r>
    </w:p>
    <w:p w14:paraId="57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</w:t>
      </w:r>
      <w:r>
        <w:rPr>
          <w:rFonts w:ascii="Times New Roman" w:hAnsi="Times New Roman"/>
          <w:b w:val="0"/>
          <w:color w:val="000000"/>
          <w:sz w:val="28"/>
        </w:rPr>
        <w:t>2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Администрация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в срок не более 5 рабочих дней со дня принятия постановления администрации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Павловского городского поселения Кировского муниципального района Ленинградской области об отнесении земельного участка к категории земель, установлении вида разрешенного использования направляет в Управление заявление о внесении изменений в ЕГРН в части</w:t>
      </w:r>
      <w:r>
        <w:rPr>
          <w:rFonts w:ascii="Times New Roman" w:hAnsi="Times New Roman"/>
          <w:b w:val="0"/>
          <w:color w:val="000000"/>
          <w:sz w:val="28"/>
        </w:rPr>
        <w:t xml:space="preserve"> категории земель, вида разрешенного использования с приложением необходимых документов.</w:t>
      </w:r>
    </w:p>
    <w:p w14:paraId="5800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9000000">
      <w:pPr>
        <w:spacing w:after="0" w:line="240" w:lineRule="auto"/>
        <w:ind w:firstLine="0" w:left="3686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Порядку</w:t>
      </w:r>
    </w:p>
    <w:p w14:paraId="5A000000">
      <w:pPr>
        <w:spacing w:after="0" w:line="240" w:lineRule="auto"/>
        <w:ind w:firstLine="0" w:left="3686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выявления правообладателей ранее учтенных объектов недвижимости,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утвержденному постановлением администрации Павловского городского поселения Кир</w:t>
      </w:r>
      <w:r>
        <w:rPr>
          <w:rFonts w:ascii="Times New Roman" w:hAnsi="Times New Roman"/>
          <w:sz w:val="20"/>
        </w:rPr>
        <w:t>овского муниципального района Ленинградской области)</w:t>
      </w:r>
    </w:p>
    <w:p w14:paraId="5B000000">
      <w:pPr>
        <w:spacing w:after="0" w:line="240" w:lineRule="auto"/>
        <w:ind w:firstLine="0" w:left="3686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_______ № ______</w:t>
      </w:r>
    </w:p>
    <w:p w14:paraId="5C000000">
      <w:pPr>
        <w:spacing w:after="0" w:line="240" w:lineRule="auto"/>
        <w:ind w:firstLine="0" w:left="6237"/>
        <w:jc w:val="both"/>
        <w:rPr>
          <w:rFonts w:ascii="Times New Roman" w:hAnsi="Times New Roman"/>
          <w:i w:val="1"/>
          <w:sz w:val="20"/>
        </w:rPr>
      </w:pPr>
    </w:p>
    <w:p w14:paraId="5D000000">
      <w:pPr>
        <w:spacing w:after="0" w:line="240" w:lineRule="auto"/>
        <w:ind w:firstLine="0" w:left="6237"/>
        <w:jc w:val="both"/>
        <w:rPr>
          <w:rFonts w:ascii="Times New Roman" w:hAnsi="Times New Roman"/>
          <w:i w:val="1"/>
          <w:sz w:val="20"/>
        </w:rPr>
      </w:pPr>
    </w:p>
    <w:p w14:paraId="5E000000">
      <w:pPr>
        <w:spacing w:after="0" w:line="240" w:lineRule="exact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(Наименование муниципального образования)</w:t>
      </w:r>
    </w:p>
    <w:p w14:paraId="5F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6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6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выявлении правообладателей ранее учтенных</w:t>
      </w:r>
    </w:p>
    <w:p w14:paraId="6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объектов недвижимости</w:t>
      </w:r>
    </w:p>
    <w:p w14:paraId="63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64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 2023</w:t>
      </w:r>
      <w:r>
        <w:rPr>
          <w:rFonts w:ascii="Times New Roman" w:hAnsi="Times New Roman"/>
          <w:sz w:val="28"/>
        </w:rPr>
        <w:t xml:space="preserve"> года №____  </w:t>
      </w:r>
      <w:r>
        <w:rPr>
          <w:rFonts w:ascii="Times New Roman" w:hAnsi="Times New Roman"/>
          <w:sz w:val="28"/>
        </w:rPr>
        <w:t xml:space="preserve"> </w:t>
      </w:r>
    </w:p>
    <w:p w14:paraId="65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66000000">
      <w:pPr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6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69.1 Федерального закона от 13.07.2015 № 218-ФЗ «О государственной регистрации недвижимости» выявлено:</w:t>
      </w: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4"/>
        </w:rPr>
        <w:t xml:space="preserve">В отношении </w:t>
      </w:r>
      <w:r>
        <w:rPr>
          <w:rFonts w:ascii="Times New Roman" w:hAnsi="Times New Roman"/>
          <w:sz w:val="24"/>
        </w:rPr>
        <w:t>________________________ (вид объекта недвижимости) с кадастровым номером __________________________ (в случае отсутствия кадастрового номера указываются вид, назначение, площадь, иная основная характеристика при наличии), расположенного по адресу: _______</w:t>
      </w:r>
      <w:r>
        <w:rPr>
          <w:rFonts w:ascii="Times New Roman" w:hAnsi="Times New Roman"/>
          <w:sz w:val="24"/>
        </w:rPr>
        <w:t>_____________ (адрес объекта недвижимости, а при отсутствии адреса - описание местоположения) в качестве правообладателя, владеющего данным объектом недвижимости на праве собственности, выявлен:</w:t>
      </w:r>
    </w:p>
    <w:p w14:paraId="69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Гражданин:</w:t>
      </w:r>
    </w:p>
    <w:p w14:paraId="6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  <w:vertAlign w:val="superscript"/>
        </w:rPr>
        <w:t>(Фамилия Имя Отчество)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</w:t>
      </w:r>
      <w:r>
        <w:rPr>
          <w:rFonts w:ascii="Times New Roman" w:hAnsi="Times New Roman"/>
          <w:sz w:val="16"/>
          <w:vertAlign w:val="superscript"/>
        </w:rPr>
        <w:t>ата рождения, место рождения)</w:t>
      </w:r>
    </w:p>
    <w:p w14:paraId="6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</w:p>
    <w:p w14:paraId="6D000000">
      <w:pPr>
        <w:spacing w:after="0" w:line="240" w:lineRule="auto"/>
        <w:ind/>
        <w:jc w:val="center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>(вид и реквизиты, документа, удо</w:t>
      </w:r>
      <w:r>
        <w:rPr>
          <w:rFonts w:ascii="Times New Roman" w:hAnsi="Times New Roman"/>
          <w:sz w:val="20"/>
          <w:vertAlign w:val="superscript"/>
        </w:rPr>
        <w:t>стоверяющего личность, СНИЛС)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проживающий (зарегистрирован по месту жительства) по адресу:_______________. </w:t>
      </w:r>
    </w:p>
    <w:p w14:paraId="6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Юридическое лицо:</w:t>
      </w:r>
    </w:p>
    <w:p w14:paraId="7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7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  <w:vertAlign w:val="superscript"/>
        </w:rPr>
        <w:t>(полное наименование юридического лица, ИНН, ОГРН)</w:t>
      </w:r>
    </w:p>
    <w:p w14:paraId="72000000">
      <w:pPr>
        <w:spacing w:after="0" w:line="240" w:lineRule="auto"/>
        <w:ind/>
        <w:jc w:val="center"/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>(юридический адрес)</w:t>
      </w:r>
    </w:p>
    <w:p w14:paraId="7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Право собственности </w:t>
      </w:r>
      <w:r>
        <w:rPr>
          <w:rFonts w:ascii="Times New Roman" w:hAnsi="Times New Roman"/>
          <w:i w:val="1"/>
          <w:sz w:val="28"/>
        </w:rPr>
        <w:t>(наименование лица согласно п.п. 1.11 или 1.2.)</w:t>
      </w:r>
      <w:r>
        <w:rPr>
          <w:rFonts w:ascii="Times New Roman" w:hAnsi="Times New Roman"/>
          <w:sz w:val="28"/>
        </w:rPr>
        <w:t xml:space="preserve"> на указанный в пункте 1 настоящего решения объект недвижимости подтверждается </w:t>
      </w:r>
      <w:r>
        <w:rPr>
          <w:rFonts w:ascii="Times New Roman" w:hAnsi="Times New Roman"/>
          <w:i w:val="1"/>
          <w:sz w:val="28"/>
        </w:rPr>
        <w:t>(сведения о правоус</w:t>
      </w:r>
      <w:r>
        <w:rPr>
          <w:rFonts w:ascii="Times New Roman" w:hAnsi="Times New Roman"/>
          <w:i w:val="1"/>
          <w:sz w:val="28"/>
        </w:rPr>
        <w:t>танавливающем документе, его реквизиты (при наличии)</w:t>
      </w:r>
      <w:r>
        <w:rPr>
          <w:rFonts w:ascii="Times New Roman" w:hAnsi="Times New Roman"/>
          <w:sz w:val="28"/>
        </w:rPr>
        <w:t>, (копия прилагается).</w:t>
      </w:r>
    </w:p>
    <w:p w14:paraId="7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Указанный в пункте 1 настоящего решения объект недвижимости не прекратил существование, что подтверждается актом осмотра здания, сооружения или объекта незавершенного строительст</w:t>
      </w:r>
      <w:r>
        <w:rPr>
          <w:rFonts w:ascii="Times New Roman" w:hAnsi="Times New Roman"/>
          <w:sz w:val="28"/>
        </w:rPr>
        <w:t>ва при выявлении правообладателей ранее учтенных объектов недвижимости от ________ № ________, (прилагается).</w:t>
      </w:r>
    </w:p>
    <w:p w14:paraId="7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7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8"/>
        </w:rPr>
        <w:t>(</w:t>
      </w:r>
      <w:r>
        <w:rPr>
          <w:rFonts w:ascii="Times New Roman" w:hAnsi="Times New Roman"/>
          <w:i w:val="1"/>
          <w:sz w:val="24"/>
        </w:rPr>
        <w:t>Наименование уполномоченного</w:t>
      </w:r>
    </w:p>
    <w:p w14:paraId="78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должностного лица органа</w:t>
      </w:r>
    </w:p>
    <w:p w14:paraId="79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местного самоуправления)                                                                  </w:t>
      </w:r>
      <w:r>
        <w:rPr>
          <w:rFonts w:ascii="Times New Roman" w:hAnsi="Times New Roman"/>
          <w:i w:val="1"/>
          <w:sz w:val="24"/>
        </w:rPr>
        <w:t xml:space="preserve">                   Ф.И.О.</w:t>
      </w:r>
    </w:p>
    <w:sectPr>
      <w:footerReference r:id="rId2" w:type="first"/>
      <w:footerReference r:id="rId1" w:type="default"/>
      <w:pgSz w:h="16848" w:orient="portrait" w:w="11908"/>
      <w:pgMar w:bottom="851" w:footer="567" w:gutter="0" w:header="567" w:left="1588" w:right="102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</w:rPr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Heading"/>
    <w:link w:val="Style_4_ch"/>
    <w:pPr>
      <w:spacing w:after="0" w:line="240" w:lineRule="auto"/>
      <w:ind/>
    </w:pPr>
    <w:rPr>
      <w:rFonts w:ascii="Arial" w:hAnsi="Arial"/>
      <w:b w:val="1"/>
    </w:rPr>
  </w:style>
  <w:style w:styleId="Style_4_ch" w:type="character">
    <w:name w:val="Heading"/>
    <w:link w:val="Style_4"/>
    <w:rPr>
      <w:rFonts w:ascii="Arial" w:hAnsi="Arial"/>
      <w:b w:val="1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Normal"/>
    <w:link w:val="Style_8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8_ch" w:type="character">
    <w:name w:val="ConsPlusNormal"/>
    <w:link w:val="Style_8"/>
    <w:rPr>
      <w:rFonts w:ascii="Arial" w:hAnsi="Arial"/>
      <w:sz w:val="20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ody Text 3"/>
    <w:basedOn w:val="Style_2"/>
    <w:link w:val="Style_10_ch"/>
    <w:pPr>
      <w:spacing w:after="120" w:line="240" w:lineRule="auto"/>
      <w:ind/>
    </w:pPr>
    <w:rPr>
      <w:rFonts w:ascii="Times New Roman" w:hAnsi="Times New Roman"/>
      <w:sz w:val="16"/>
    </w:rPr>
  </w:style>
  <w:style w:styleId="Style_10_ch" w:type="character">
    <w:name w:val="Body Text 3"/>
    <w:basedOn w:val="Style_2_ch"/>
    <w:link w:val="Style_10"/>
    <w:rPr>
      <w:rFonts w:ascii="Times New Roman" w:hAnsi="Times New Roman"/>
      <w:sz w:val="16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Знак сноски1"/>
    <w:basedOn w:val="Style_14"/>
    <w:link w:val="Style_13_ch"/>
    <w:rPr>
      <w:vertAlign w:val="superscript"/>
    </w:rPr>
  </w:style>
  <w:style w:styleId="Style_13_ch" w:type="character">
    <w:name w:val="Знак сноски1"/>
    <w:basedOn w:val="Style_14_ch"/>
    <w:link w:val="Style_13"/>
    <w:rPr>
      <w:vertAlign w:val="superscript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List Paragraph"/>
    <w:basedOn w:val="Style_2"/>
    <w:link w:val="Style_15_ch"/>
    <w:pPr>
      <w:spacing w:after="200" w:line="276" w:lineRule="auto"/>
      <w:ind w:firstLine="0" w:left="720"/>
      <w:contextualSpacing w:val="1"/>
    </w:pPr>
  </w:style>
  <w:style w:styleId="Style_15_ch" w:type="character">
    <w:name w:val="List Paragraph"/>
    <w:basedOn w:val="Style_2_ch"/>
    <w:link w:val="Style_15"/>
  </w:style>
  <w:style w:styleId="Style_16" w:type="paragraph">
    <w:name w:val="toc 3"/>
    <w:next w:val="Style_2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sPlusTitle"/>
    <w:link w:val="Style_17_ch"/>
    <w:pPr>
      <w:widowControl w:val="0"/>
      <w:spacing w:after="0" w:line="240" w:lineRule="auto"/>
      <w:ind/>
    </w:pPr>
    <w:rPr>
      <w:rFonts w:ascii="Times New Roman" w:hAnsi="Times New Roman"/>
      <w:b w:val="1"/>
      <w:sz w:val="24"/>
    </w:rPr>
  </w:style>
  <w:style w:styleId="Style_17_ch" w:type="character">
    <w:name w:val="ConsPlusTitle"/>
    <w:link w:val="Style_17"/>
    <w:rPr>
      <w:rFonts w:ascii="Times New Roman" w:hAnsi="Times New Roman"/>
      <w:b w:val="1"/>
      <w:sz w:val="24"/>
    </w:rPr>
  </w:style>
  <w:style w:styleId="Style_18" w:type="paragraph">
    <w:name w:val="heading 5"/>
    <w:next w:val="Style_2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heading 1"/>
    <w:basedOn w:val="Style_2"/>
    <w:next w:val="Style_2"/>
    <w:link w:val="Style_19_ch"/>
    <w:uiPriority w:val="9"/>
    <w:qFormat/>
    <w:pPr>
      <w:widowControl w:val="0"/>
      <w:spacing w:after="108" w:before="108" w:line="240" w:lineRule="auto"/>
      <w:ind/>
      <w:jc w:val="center"/>
      <w:outlineLvl w:val="0"/>
    </w:pPr>
    <w:rPr>
      <w:rFonts w:ascii="Arial" w:hAnsi="Arial"/>
      <w:b w:val="1"/>
      <w:color w:val="000080"/>
      <w:sz w:val="24"/>
    </w:rPr>
  </w:style>
  <w:style w:styleId="Style_19_ch" w:type="character">
    <w:name w:val="heading 1"/>
    <w:basedOn w:val="Style_2_ch"/>
    <w:link w:val="Style_19"/>
    <w:rPr>
      <w:rFonts w:ascii="Arial" w:hAnsi="Arial"/>
      <w:b w:val="1"/>
      <w:color w:val="000080"/>
      <w:sz w:val="24"/>
    </w:rPr>
  </w:style>
  <w:style w:styleId="Style_20" w:type="paragraph">
    <w:name w:val="Гиперссылка1"/>
    <w:link w:val="Style_20_ch"/>
    <w:rPr>
      <w:color w:val="0563C1"/>
      <w:u w:val="single"/>
    </w:rPr>
  </w:style>
  <w:style w:styleId="Style_20_ch" w:type="character">
    <w:name w:val="Гиперссылка1"/>
    <w:link w:val="Style_20"/>
    <w:rPr>
      <w:color w:val="0563C1"/>
      <w:u w:val="single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basedOn w:val="Style_2"/>
    <w:link w:val="Style_22_ch"/>
    <w:pPr>
      <w:spacing w:after="0" w:line="240" w:lineRule="auto"/>
      <w:ind/>
    </w:pPr>
    <w:rPr>
      <w:sz w:val="20"/>
    </w:rPr>
  </w:style>
  <w:style w:styleId="Style_22_ch" w:type="character">
    <w:name w:val="Footnote"/>
    <w:basedOn w:val="Style_2_ch"/>
    <w:link w:val="Style_22"/>
    <w:rPr>
      <w:sz w:val="20"/>
    </w:rPr>
  </w:style>
  <w:style w:styleId="Style_23" w:type="paragraph">
    <w:name w:val="toc 1"/>
    <w:next w:val="Style_2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next w:val="Style_2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Balloon Text"/>
    <w:basedOn w:val="Style_2"/>
    <w:link w:val="Style_27_ch"/>
    <w:pPr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2_ch"/>
    <w:link w:val="Style_27"/>
    <w:rPr>
      <w:rFonts w:ascii="Segoe UI" w:hAnsi="Segoe UI"/>
      <w:sz w:val="18"/>
    </w:rPr>
  </w:style>
  <w:style w:styleId="Style_28" w:type="paragraph">
    <w:name w:val="Normal (Web)"/>
    <w:basedOn w:val="Style_2"/>
    <w:link w:val="Style_28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28_ch" w:type="character">
    <w:name w:val="Normal (Web)"/>
    <w:basedOn w:val="Style_2_ch"/>
    <w:link w:val="Style_28"/>
    <w:rPr>
      <w:rFonts w:ascii="Times New Roman" w:hAnsi="Times New Roman"/>
      <w:color w:val="000000"/>
      <w:sz w:val="24"/>
    </w:rPr>
  </w:style>
  <w:style w:styleId="Style_1" w:type="paragraph">
    <w:name w:val="foot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2_ch"/>
    <w:link w:val="Style_1"/>
  </w:style>
  <w:style w:styleId="Style_29" w:type="paragraph">
    <w:name w:val="toc 5"/>
    <w:next w:val="Style_2"/>
    <w:link w:val="Style_29_ch"/>
    <w:uiPriority w:val="39"/>
    <w:pPr>
      <w:ind w:firstLine="0"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No Spacing"/>
    <w:link w:val="Style_30_ch"/>
    <w:pPr>
      <w:spacing w:after="0" w:line="240" w:lineRule="auto"/>
      <w:ind/>
    </w:pPr>
  </w:style>
  <w:style w:styleId="Style_30_ch" w:type="character">
    <w:name w:val="No Spacing"/>
    <w:link w:val="Style_30"/>
  </w:style>
  <w:style w:styleId="Style_31" w:type="paragraph">
    <w:name w:val="header"/>
    <w:basedOn w:val="Style_2"/>
    <w:link w:val="Style_3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1_ch" w:type="character">
    <w:name w:val="header"/>
    <w:basedOn w:val="Style_2_ch"/>
    <w:link w:val="Style_31"/>
  </w:style>
  <w:style w:styleId="Style_32" w:type="paragraph">
    <w:name w:val="Subtitle"/>
    <w:next w:val="Style_2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2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2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2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table">
    <w:name w:val="Table Grid"/>
    <w:basedOn w:val="Style_3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2023-07-20T13:16:49Z</dcterms:modified>
</cp:coreProperties>
</file>